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71D7C" w14:textId="4BE42ECC" w:rsidR="006462E0" w:rsidRPr="008F1045" w:rsidRDefault="002C2A2E" w:rsidP="006462E0">
      <w:pPr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1</w:t>
      </w:r>
      <w:r w:rsidR="007F59E4">
        <w:rPr>
          <w:rFonts w:ascii="Times New Roman" w:hAnsi="Times New Roman" w:cs="Times New Roman"/>
          <w:noProof/>
          <w:lang w:val="en-US"/>
        </w:rPr>
        <w:t xml:space="preserve">: </w:t>
      </w:r>
      <w:r w:rsidR="007F59E4">
        <w:rPr>
          <w:rFonts w:ascii="Times New Roman" w:hAnsi="Times New Roman" w:cs="Times New Roman"/>
          <w:noProof/>
          <w:lang w:val="sr-Cyrl-RS"/>
        </w:rPr>
        <w:t>Р</w:t>
      </w:r>
      <w:r w:rsidR="007F59E4" w:rsidRPr="007F59E4">
        <w:rPr>
          <w:rFonts w:ascii="Times New Roman" w:hAnsi="Times New Roman" w:cs="Times New Roman"/>
          <w:noProof/>
          <w:lang w:val="en-US"/>
        </w:rPr>
        <w:t>аспоред консултативне наставе</w:t>
      </w:r>
      <w:r w:rsidR="00586FF2">
        <w:rPr>
          <w:rFonts w:ascii="Times New Roman" w:hAnsi="Times New Roman" w:cs="Times New Roman"/>
          <w:noProof/>
          <w:lang w:val="sr-Cyrl-RS"/>
        </w:rPr>
        <w:t xml:space="preserve">  </w:t>
      </w:r>
      <w:r w:rsidR="00586FF2" w:rsidRPr="00586FF2">
        <w:rPr>
          <w:rFonts w:ascii="Times New Roman" w:hAnsi="Times New Roman" w:cs="Times New Roman"/>
          <w:noProof/>
          <w:lang w:val="sr-Cyrl-RS"/>
        </w:rPr>
        <w:t>НА ПРЕДМЕТУ</w:t>
      </w:r>
      <w:r w:rsidR="00586FF2" w:rsidRPr="00586FF2">
        <w:rPr>
          <w:rFonts w:ascii="Times New Roman" w:hAnsi="Times New Roman" w:cs="Times New Roman"/>
          <w:b/>
          <w:bCs/>
          <w:noProof/>
          <w:lang w:val="sr-Cyrl-RS"/>
        </w:rPr>
        <w:t xml:space="preserve"> ФАРМАКОЛОГИЈА И ТОКСИКОЛОГИЈА </w:t>
      </w:r>
      <w:r w:rsidR="008F1045">
        <w:rPr>
          <w:rFonts w:ascii="Times New Roman" w:hAnsi="Times New Roman" w:cs="Times New Roman"/>
          <w:b/>
          <w:bCs/>
          <w:noProof/>
        </w:rPr>
        <w:t>2</w:t>
      </w:r>
    </w:p>
    <w:p w14:paraId="49F311F6" w14:textId="4B5E88C8" w:rsidR="006462E0" w:rsidRPr="008F1045" w:rsidRDefault="002C2A2E" w:rsidP="00586FF2">
      <w:pPr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noProof/>
          <w:lang w:val="sr-Cyrl-CS"/>
        </w:rPr>
        <w:t>Списак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методских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јединица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из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зимског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семестра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школске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2024/2025. </w:t>
      </w:r>
      <w:r>
        <w:rPr>
          <w:rFonts w:ascii="Times New Roman" w:hAnsi="Times New Roman" w:cs="Times New Roman"/>
          <w:noProof/>
          <w:lang w:val="sr-Cyrl-CS"/>
        </w:rPr>
        <w:t>које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се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надокнађују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у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оквиру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</w:t>
      </w:r>
      <w:r>
        <w:rPr>
          <w:rFonts w:ascii="Times New Roman" w:hAnsi="Times New Roman" w:cs="Times New Roman"/>
          <w:noProof/>
          <w:lang w:val="sr-Cyrl-CS"/>
        </w:rPr>
        <w:t>предмета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: </w:t>
      </w:r>
      <w:r w:rsidR="00586FF2" w:rsidRPr="00586FF2">
        <w:rPr>
          <w:rFonts w:ascii="Times New Roman" w:hAnsi="Times New Roman" w:cs="Times New Roman"/>
          <w:b/>
          <w:bCs/>
          <w:noProof/>
          <w:lang w:val="sr-Cyrl-RS"/>
        </w:rPr>
        <w:t xml:space="preserve">ФАРМАКОЛОГИЈА И ТОКСИКОЛОГИЈА </w:t>
      </w:r>
      <w:r w:rsidR="008F1045">
        <w:rPr>
          <w:rFonts w:ascii="Times New Roman" w:hAnsi="Times New Roman" w:cs="Times New Roman"/>
          <w:b/>
          <w:bCs/>
          <w:noProof/>
        </w:rPr>
        <w:t>2</w:t>
      </w:r>
    </w:p>
    <w:p w14:paraId="0FB0B70F" w14:textId="6AC3688B" w:rsidR="007F59E4" w:rsidRPr="00A81086" w:rsidRDefault="007F59E4" w:rsidP="006462E0">
      <w:pPr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noProof/>
          <w:lang w:val="sr-Cyrl-CS"/>
        </w:rPr>
        <w:t xml:space="preserve">Консултативна настава ће бити реализована </w:t>
      </w:r>
      <w:r w:rsidRPr="00586FF2">
        <w:rPr>
          <w:rFonts w:ascii="Times New Roman" w:hAnsi="Times New Roman" w:cs="Times New Roman"/>
          <w:b/>
          <w:bCs/>
          <w:noProof/>
          <w:lang w:val="sr-Cyrl-CS"/>
        </w:rPr>
        <w:t>у ПРЕДАВАОНИЦ</w:t>
      </w:r>
      <w:r w:rsidR="00586FF2" w:rsidRPr="00586FF2">
        <w:rPr>
          <w:rFonts w:ascii="Times New Roman" w:hAnsi="Times New Roman" w:cs="Times New Roman"/>
          <w:b/>
          <w:bCs/>
          <w:noProof/>
          <w:lang w:val="sr-Cyrl-CS"/>
        </w:rPr>
        <w:t>И КАТЕДРЕ ЗА ФАРМАКОЛОГИЈУ И ТОКСИКОЛОГИЈУ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709"/>
        <w:gridCol w:w="1544"/>
        <w:gridCol w:w="1660"/>
        <w:gridCol w:w="3185"/>
      </w:tblGrid>
      <w:tr w:rsidR="00335B7F" w:rsidRPr="002C2A2E" w14:paraId="3B326102" w14:textId="77777777" w:rsidTr="00B63944">
        <w:trPr>
          <w:trHeight w:val="850"/>
        </w:trPr>
        <w:tc>
          <w:tcPr>
            <w:tcW w:w="964" w:type="dxa"/>
          </w:tcPr>
          <w:p w14:paraId="15EC0640" w14:textId="354A3F15" w:rsidR="00C22544" w:rsidRPr="00C22544" w:rsidRDefault="00C22544" w:rsidP="006462E0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Радна недеља број</w:t>
            </w:r>
          </w:p>
        </w:tc>
        <w:tc>
          <w:tcPr>
            <w:tcW w:w="1709" w:type="dxa"/>
            <w:vAlign w:val="center"/>
          </w:tcPr>
          <w:p w14:paraId="096B719A" w14:textId="5604EC59" w:rsidR="00C22544" w:rsidRPr="002C2A2E" w:rsidRDefault="00C22544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Н</w:t>
            </w:r>
            <w:r>
              <w:rPr>
                <w:rFonts w:ascii="Times New Roman" w:hAnsi="Times New Roman" w:cs="Times New Roman"/>
                <w:noProof/>
                <w:lang w:val="sr-Cyrl-BA"/>
              </w:rPr>
              <w:t>ази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в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методских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јединица</w:t>
            </w:r>
          </w:p>
        </w:tc>
        <w:tc>
          <w:tcPr>
            <w:tcW w:w="1544" w:type="dxa"/>
            <w:vAlign w:val="center"/>
          </w:tcPr>
          <w:p w14:paraId="79F1C86E" w14:textId="77777777" w:rsidR="00C22544" w:rsidRPr="002C2A2E" w:rsidRDefault="00C22544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Датум и термин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консултација</w:t>
            </w:r>
          </w:p>
        </w:tc>
        <w:tc>
          <w:tcPr>
            <w:tcW w:w="1660" w:type="dxa"/>
            <w:vAlign w:val="center"/>
          </w:tcPr>
          <w:p w14:paraId="4BA31999" w14:textId="77777777" w:rsidR="00C22544" w:rsidRPr="002C2A2E" w:rsidRDefault="00C22544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Наставник</w:t>
            </w:r>
          </w:p>
        </w:tc>
        <w:tc>
          <w:tcPr>
            <w:tcW w:w="3185" w:type="dxa"/>
            <w:vAlign w:val="center"/>
          </w:tcPr>
          <w:p w14:paraId="4B19E350" w14:textId="77777777" w:rsidR="00C22544" w:rsidRPr="002C2A2E" w:rsidRDefault="00C22544" w:rsidP="006462E0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Линк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ка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презентацији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на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ДеВет</w:t>
            </w:r>
            <w:r w:rsidRPr="002C2A2E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платформи</w:t>
            </w:r>
          </w:p>
        </w:tc>
      </w:tr>
      <w:tr w:rsidR="00335B7F" w:rsidRPr="002C2A2E" w14:paraId="758469F2" w14:textId="77777777" w:rsidTr="00B63944">
        <w:trPr>
          <w:trHeight w:val="425"/>
        </w:trPr>
        <w:tc>
          <w:tcPr>
            <w:tcW w:w="964" w:type="dxa"/>
          </w:tcPr>
          <w:p w14:paraId="31F9695F" w14:textId="7C62D32E" w:rsidR="00C22544" w:rsidRPr="00757913" w:rsidRDefault="00C22544" w:rsidP="0075791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09" w:type="dxa"/>
            <w:vAlign w:val="center"/>
          </w:tcPr>
          <w:p w14:paraId="302D4D75" w14:textId="77777777" w:rsidR="00A81086" w:rsidRPr="00A81086" w:rsidRDefault="00A81086" w:rsidP="00A81086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bookmarkStart w:id="0" w:name="_Hlk199755045"/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Увод, подела антибактеријских лекова, Механизами антибактеријског деловања,</w:t>
            </w:r>
          </w:p>
          <w:p w14:paraId="55013F05" w14:textId="77777777" w:rsidR="00A81086" w:rsidRPr="00A81086" w:rsidRDefault="00A81086" w:rsidP="00A81086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Интеракције антимикробних лекова</w:t>
            </w:r>
          </w:p>
          <w:p w14:paraId="2BDB8187" w14:textId="77777777" w:rsidR="00A81086" w:rsidRPr="00A81086" w:rsidRDefault="00A81086" w:rsidP="00A81086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Резистенција бактерија према антибиотицима,</w:t>
            </w:r>
          </w:p>
          <w:p w14:paraId="6E53BC5D" w14:textId="1F04E24D" w:rsidR="00C22544" w:rsidRPr="00757913" w:rsidRDefault="00A81086" w:rsidP="00A8108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Одговорна примена антимикробних лекова</w:t>
            </w:r>
          </w:p>
        </w:tc>
        <w:tc>
          <w:tcPr>
            <w:tcW w:w="1544" w:type="dxa"/>
            <w:vAlign w:val="center"/>
          </w:tcPr>
          <w:p w14:paraId="1D6E1CD2" w14:textId="683983EF" w:rsidR="00C22544" w:rsidRDefault="00C22544" w:rsidP="00ED6AE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  <w:r w:rsidR="00061D28">
              <w:rPr>
                <w:rFonts w:ascii="Times New Roman" w:hAnsi="Times New Roman" w:cs="Times New Roman"/>
                <w:noProof/>
              </w:rPr>
              <w:t>8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</w:rPr>
              <w:t>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24546075" w14:textId="1C5E43FE" w:rsidR="00C22544" w:rsidRPr="002C2A2E" w:rsidRDefault="00C22544" w:rsidP="00ED6AE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54053CDF" w14:textId="77777777" w:rsidR="00C22544" w:rsidRPr="002C2A2E" w:rsidRDefault="00C22544" w:rsidP="00586FF2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 др. Саша Траиловић</w:t>
            </w:r>
          </w:p>
        </w:tc>
        <w:tc>
          <w:tcPr>
            <w:tcW w:w="3185" w:type="dxa"/>
            <w:vAlign w:val="center"/>
          </w:tcPr>
          <w:p w14:paraId="67FD2514" w14:textId="21DB3C9A" w:rsidR="00C22544" w:rsidRPr="00A81086" w:rsidRDefault="00C22544" w:rsidP="008F1045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https://devet.vet.bg.ac.rs/Courses/Details/4</w:t>
            </w: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4</w:t>
            </w:r>
          </w:p>
        </w:tc>
      </w:tr>
      <w:tr w:rsidR="00335B7F" w:rsidRPr="002C2A2E" w14:paraId="055B5E1A" w14:textId="77777777" w:rsidTr="00B63944">
        <w:trPr>
          <w:trHeight w:val="425"/>
        </w:trPr>
        <w:tc>
          <w:tcPr>
            <w:tcW w:w="964" w:type="dxa"/>
          </w:tcPr>
          <w:p w14:paraId="301A9708" w14:textId="764C81A5" w:rsidR="00C22544" w:rsidRPr="00757913" w:rsidRDefault="00C22544" w:rsidP="008F104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1</w:t>
            </w:r>
          </w:p>
        </w:tc>
        <w:bookmarkEnd w:id="0"/>
        <w:tc>
          <w:tcPr>
            <w:tcW w:w="1709" w:type="dxa"/>
            <w:vAlign w:val="center"/>
          </w:tcPr>
          <w:p w14:paraId="7ACFE06F" w14:textId="77777777" w:rsidR="00A81086" w:rsidRPr="00A81086" w:rsidRDefault="00A81086" w:rsidP="00A81086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Пеницилини и цефалоспорини</w:t>
            </w:r>
          </w:p>
          <w:p w14:paraId="73E16884" w14:textId="13E1F56B" w:rsidR="00C22544" w:rsidRPr="00757913" w:rsidRDefault="00A81086" w:rsidP="00A8108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Бета-лактамски антибиотици - наставак</w:t>
            </w:r>
          </w:p>
        </w:tc>
        <w:tc>
          <w:tcPr>
            <w:tcW w:w="1544" w:type="dxa"/>
            <w:vAlign w:val="center"/>
          </w:tcPr>
          <w:p w14:paraId="297376AE" w14:textId="3E843632" w:rsidR="00C22544" w:rsidRDefault="00C22544" w:rsidP="008F1045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  <w:r w:rsidR="00061D28">
              <w:rPr>
                <w:rFonts w:ascii="Times New Roman" w:hAnsi="Times New Roman" w:cs="Times New Roman"/>
                <w:noProof/>
              </w:rPr>
              <w:t>9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</w:rPr>
              <w:t>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4D9CCC40" w14:textId="12FEC567" w:rsidR="00C22544" w:rsidRPr="002C2A2E" w:rsidRDefault="00C22544" w:rsidP="008F1045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:45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13548154" w14:textId="77777777" w:rsidR="00C22544" w:rsidRPr="002C2A2E" w:rsidRDefault="00C22544" w:rsidP="008F1045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Саша Ивановић</w:t>
            </w:r>
          </w:p>
        </w:tc>
        <w:tc>
          <w:tcPr>
            <w:tcW w:w="3185" w:type="dxa"/>
            <w:vAlign w:val="center"/>
          </w:tcPr>
          <w:p w14:paraId="2BF23155" w14:textId="379C0F7A" w:rsidR="00C22544" w:rsidRPr="008F1045" w:rsidRDefault="00C22544" w:rsidP="008F1045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4D25DA12" w14:textId="77777777" w:rsidTr="00B63944">
        <w:trPr>
          <w:trHeight w:val="445"/>
        </w:trPr>
        <w:tc>
          <w:tcPr>
            <w:tcW w:w="964" w:type="dxa"/>
          </w:tcPr>
          <w:p w14:paraId="5443CDBD" w14:textId="4C2C575A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09" w:type="dxa"/>
            <w:vAlign w:val="center"/>
          </w:tcPr>
          <w:p w14:paraId="4564F9F8" w14:textId="77777777" w:rsidR="00B63944" w:rsidRPr="00A81086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Аминогликозидни антибиотици и аминоциклитоли</w:t>
            </w:r>
          </w:p>
          <w:p w14:paraId="18765DDE" w14:textId="4DD66A9F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Тетрациклини, Амфениколи</w:t>
            </w:r>
          </w:p>
        </w:tc>
        <w:tc>
          <w:tcPr>
            <w:tcW w:w="1544" w:type="dxa"/>
            <w:vAlign w:val="center"/>
          </w:tcPr>
          <w:p w14:paraId="7F7E076F" w14:textId="15C626FB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25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</w:rPr>
              <w:t>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48E1D226" w14:textId="7F991040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1A47DE1D" w14:textId="42F3C477" w:rsidR="00B63944" w:rsidRPr="002C2A2E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Мирјана Миловановић</w:t>
            </w:r>
          </w:p>
        </w:tc>
        <w:tc>
          <w:tcPr>
            <w:tcW w:w="3185" w:type="dxa"/>
            <w:vAlign w:val="center"/>
          </w:tcPr>
          <w:p w14:paraId="5220BE00" w14:textId="5CB97649" w:rsidR="00B63944" w:rsidRPr="008F104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13D9DF5B" w14:textId="77777777" w:rsidTr="00B63944">
        <w:trPr>
          <w:trHeight w:val="445"/>
        </w:trPr>
        <w:tc>
          <w:tcPr>
            <w:tcW w:w="964" w:type="dxa"/>
          </w:tcPr>
          <w:p w14:paraId="4381EB05" w14:textId="5C1FEF49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709" w:type="dxa"/>
            <w:vAlign w:val="center"/>
          </w:tcPr>
          <w:p w14:paraId="35C53333" w14:textId="77777777" w:rsidR="00B63944" w:rsidRPr="00A81086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  <w:t>Макролидни антибиотици, Линкозамиди, Плеуромутилини</w:t>
            </w:r>
          </w:p>
          <w:p w14:paraId="402BB6BC" w14:textId="6949F268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A81086"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  <w:t>Сулфонамиди и диаминопиримидини, хинолони и флуорохинолони</w:t>
            </w:r>
          </w:p>
        </w:tc>
        <w:tc>
          <w:tcPr>
            <w:tcW w:w="1544" w:type="dxa"/>
            <w:vAlign w:val="center"/>
          </w:tcPr>
          <w:p w14:paraId="73F0547A" w14:textId="336A4E7D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26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</w:rPr>
              <w:t>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030B7331" w14:textId="40C396ED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1:45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694EC6CF" w14:textId="2B014175" w:rsidR="00B63944" w:rsidRPr="002C2A2E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Доцент др Ђорђе С.Марјановић</w:t>
            </w:r>
          </w:p>
        </w:tc>
        <w:tc>
          <w:tcPr>
            <w:tcW w:w="3185" w:type="dxa"/>
            <w:vAlign w:val="center"/>
          </w:tcPr>
          <w:p w14:paraId="0E2DF342" w14:textId="3F065CA1" w:rsidR="00B63944" w:rsidRPr="008F104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6815036D" w14:textId="77777777" w:rsidTr="00B63944">
        <w:trPr>
          <w:trHeight w:val="445"/>
        </w:trPr>
        <w:tc>
          <w:tcPr>
            <w:tcW w:w="964" w:type="dxa"/>
          </w:tcPr>
          <w:p w14:paraId="3604E2EB" w14:textId="4D012A75" w:rsidR="00B63944" w:rsidRPr="0000385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*</w:t>
            </w:r>
          </w:p>
        </w:tc>
        <w:tc>
          <w:tcPr>
            <w:tcW w:w="1709" w:type="dxa"/>
            <w:vAlign w:val="center"/>
          </w:tcPr>
          <w:p w14:paraId="54E5798A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Полимиксини, Нитрофурани, Нитроимидазоли, Фузидинска киселина</w:t>
            </w:r>
          </w:p>
          <w:p w14:paraId="285A5843" w14:textId="02748358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Антигљивични лекови</w:t>
            </w:r>
          </w:p>
        </w:tc>
        <w:tc>
          <w:tcPr>
            <w:tcW w:w="1544" w:type="dxa"/>
            <w:vAlign w:val="center"/>
          </w:tcPr>
          <w:p w14:paraId="0FE3DFAD" w14:textId="2D6AF996" w:rsidR="00B63944" w:rsidRPr="00C225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color w:val="EE0000"/>
                <w:lang w:val="sr-Cyrl-CS"/>
              </w:rPr>
            </w:pPr>
            <w:r w:rsidRPr="00C22544">
              <w:rPr>
                <w:rFonts w:ascii="Times New Roman" w:hAnsi="Times New Roman" w:cs="Times New Roman"/>
                <w:noProof/>
                <w:color w:val="EE0000"/>
                <w:lang w:val="en-US"/>
              </w:rPr>
              <w:t>28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.0</w:t>
            </w:r>
            <w:r w:rsidRPr="00C22544">
              <w:rPr>
                <w:rFonts w:ascii="Times New Roman" w:hAnsi="Times New Roman" w:cs="Times New Roman"/>
                <w:noProof/>
                <w:color w:val="EE0000"/>
              </w:rPr>
              <w:t>6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.2025.</w:t>
            </w:r>
          </w:p>
          <w:p w14:paraId="6068F64C" w14:textId="1751D9F8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 xml:space="preserve">од </w:t>
            </w:r>
            <w:r w:rsidRPr="00C22544">
              <w:rPr>
                <w:rFonts w:ascii="Times New Roman" w:hAnsi="Times New Roman" w:cs="Times New Roman"/>
                <w:noProof/>
                <w:color w:val="EE0000"/>
              </w:rPr>
              <w:t>8-11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35BDAFD4" w14:textId="2FB6B6C5" w:rsidR="00B63944" w:rsidRPr="002C2A2E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 др. Саша Траиловић</w:t>
            </w:r>
          </w:p>
        </w:tc>
        <w:tc>
          <w:tcPr>
            <w:tcW w:w="3185" w:type="dxa"/>
            <w:vAlign w:val="center"/>
          </w:tcPr>
          <w:p w14:paraId="490F3946" w14:textId="445B0F89" w:rsidR="00B63944" w:rsidRPr="008F104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1021B8C3" w14:textId="77777777" w:rsidTr="00B63944">
        <w:trPr>
          <w:trHeight w:val="445"/>
        </w:trPr>
        <w:tc>
          <w:tcPr>
            <w:tcW w:w="964" w:type="dxa"/>
          </w:tcPr>
          <w:p w14:paraId="3E2E45E8" w14:textId="375D617A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09" w:type="dxa"/>
            <w:vAlign w:val="center"/>
          </w:tcPr>
          <w:p w14:paraId="4ADF8323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Антивирусни лекови, Цитостатици и Имуномодулатори</w:t>
            </w:r>
          </w:p>
          <w:p w14:paraId="09315401" w14:textId="7BB6AA15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Антисептици и дезифицијенси</w:t>
            </w:r>
          </w:p>
        </w:tc>
        <w:tc>
          <w:tcPr>
            <w:tcW w:w="1544" w:type="dxa"/>
            <w:vAlign w:val="center"/>
          </w:tcPr>
          <w:p w14:paraId="676CA99B" w14:textId="54A845A4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02.0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23DE6906" w14:textId="11EFA9CA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266FD07E" w14:textId="77777777" w:rsidR="00B63944" w:rsidRPr="002C2A2E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Мирјана Миловановић</w:t>
            </w:r>
          </w:p>
        </w:tc>
        <w:tc>
          <w:tcPr>
            <w:tcW w:w="3185" w:type="dxa"/>
            <w:vAlign w:val="center"/>
          </w:tcPr>
          <w:p w14:paraId="2A9E25ED" w14:textId="0181333E" w:rsidR="00B63944" w:rsidRPr="008F104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385AB7DA" w14:textId="77777777" w:rsidTr="00B63944">
        <w:trPr>
          <w:trHeight w:val="445"/>
        </w:trPr>
        <w:tc>
          <w:tcPr>
            <w:tcW w:w="964" w:type="dxa"/>
          </w:tcPr>
          <w:p w14:paraId="00BB6519" w14:textId="147155A5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09" w:type="dxa"/>
            <w:vAlign w:val="center"/>
          </w:tcPr>
          <w:p w14:paraId="29A7ECB4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Антипаразитски лекови (Увод, Класификација), Ектоантипаразитици (пиретрини и пиретроиди, органофосфати, карбамати)</w:t>
            </w:r>
          </w:p>
          <w:p w14:paraId="10150A59" w14:textId="2A307FA5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44" w:type="dxa"/>
            <w:vAlign w:val="center"/>
          </w:tcPr>
          <w:p w14:paraId="4B709C7F" w14:textId="2F084F64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03.0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6FC9D6C6" w14:textId="3A307FBD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:45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2D41602B" w14:textId="77777777" w:rsidR="00B63944" w:rsidRPr="002C2A2E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Доцент др Ђорђе С.Марјановић</w:t>
            </w:r>
          </w:p>
        </w:tc>
        <w:tc>
          <w:tcPr>
            <w:tcW w:w="3185" w:type="dxa"/>
            <w:vAlign w:val="center"/>
          </w:tcPr>
          <w:p w14:paraId="40131D60" w14:textId="56378741" w:rsidR="00B63944" w:rsidRPr="008F104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0718A3F3" w14:textId="77777777" w:rsidTr="00B63944">
        <w:trPr>
          <w:trHeight w:val="445"/>
        </w:trPr>
        <w:tc>
          <w:tcPr>
            <w:tcW w:w="964" w:type="dxa"/>
          </w:tcPr>
          <w:p w14:paraId="27F7649D" w14:textId="57565833" w:rsidR="00B63944" w:rsidRPr="004F0AB7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*</w:t>
            </w:r>
          </w:p>
        </w:tc>
        <w:tc>
          <w:tcPr>
            <w:tcW w:w="1709" w:type="dxa"/>
            <w:vAlign w:val="center"/>
          </w:tcPr>
          <w:p w14:paraId="58DBB1BA" w14:textId="219DB702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 xml:space="preserve">Наставак-Ектоантипаразитици (авермектини, милбемици-ни, амитраз, </w:t>
            </w: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lastRenderedPageBreak/>
              <w:t>неоникотиноиди, фипронил, изоксазолини, регулатори раста и инхибитори развоја паразита), комбинације ектоантипаразитика</w:t>
            </w:r>
          </w:p>
        </w:tc>
        <w:tc>
          <w:tcPr>
            <w:tcW w:w="1544" w:type="dxa"/>
            <w:vAlign w:val="center"/>
          </w:tcPr>
          <w:p w14:paraId="43D5D2E4" w14:textId="77777777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color w:val="EE0000"/>
              </w:rPr>
            </w:pPr>
            <w:r w:rsidRPr="004F0AB7">
              <w:rPr>
                <w:rFonts w:ascii="Times New Roman" w:hAnsi="Times New Roman" w:cs="Times New Roman"/>
                <w:noProof/>
                <w:color w:val="EE0000"/>
              </w:rPr>
              <w:lastRenderedPageBreak/>
              <w:t>05.07.2025.</w:t>
            </w:r>
          </w:p>
          <w:p w14:paraId="7F3E0C7A" w14:textId="7D0851D0" w:rsidR="00A2503D" w:rsidRPr="004F0AB7" w:rsidRDefault="00A2503D" w:rsidP="00B6394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A2503D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 xml:space="preserve">од </w:t>
            </w:r>
            <w:r w:rsidRPr="00A2503D">
              <w:rPr>
                <w:rFonts w:ascii="Times New Roman" w:hAnsi="Times New Roman" w:cs="Times New Roman"/>
                <w:noProof/>
                <w:color w:val="EE0000"/>
              </w:rPr>
              <w:t>8-11</w:t>
            </w:r>
            <w:r w:rsidRPr="00A2503D">
              <w:rPr>
                <w:rFonts w:ascii="Times New Roman" w:hAnsi="Times New Roman" w:cs="Times New Roman"/>
                <w:noProof/>
                <w:color w:val="EE0000"/>
                <w:lang w:val="en-US"/>
              </w:rPr>
              <w:t>:45</w:t>
            </w:r>
            <w:r w:rsidRPr="00A2503D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0A719158" w14:textId="0B9DC738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Мирјана Миловановић</w:t>
            </w:r>
          </w:p>
        </w:tc>
        <w:tc>
          <w:tcPr>
            <w:tcW w:w="3185" w:type="dxa"/>
            <w:vAlign w:val="center"/>
          </w:tcPr>
          <w:p w14:paraId="41E19B89" w14:textId="7C3D5D6E" w:rsidR="00B63944" w:rsidRPr="008F1045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1045">
              <w:rPr>
                <w:rFonts w:ascii="Times New Roman" w:hAnsi="Times New Roman" w:cs="Times New Roman"/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5625883F" w14:textId="77777777" w:rsidTr="00B63944">
        <w:trPr>
          <w:trHeight w:val="445"/>
        </w:trPr>
        <w:tc>
          <w:tcPr>
            <w:tcW w:w="964" w:type="dxa"/>
          </w:tcPr>
          <w:p w14:paraId="262014A1" w14:textId="55384FB5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09" w:type="dxa"/>
            <w:vAlign w:val="center"/>
          </w:tcPr>
          <w:p w14:paraId="3A8287F1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Ендоантипаразитици: Увод, подела, механизам деловања, Антинематодни лекови</w:t>
            </w:r>
          </w:p>
          <w:p w14:paraId="6ED6FFAA" w14:textId="416536F7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544" w:type="dxa"/>
            <w:vAlign w:val="center"/>
          </w:tcPr>
          <w:p w14:paraId="03D159DA" w14:textId="02DAE7FF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09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491B0608" w14:textId="1170C3A2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2CC342B0" w14:textId="7CA5B590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 др. Саша Траиловић</w:t>
            </w:r>
          </w:p>
        </w:tc>
        <w:tc>
          <w:tcPr>
            <w:tcW w:w="3185" w:type="dxa"/>
            <w:vAlign w:val="center"/>
          </w:tcPr>
          <w:p w14:paraId="59E23559" w14:textId="0E5E1A93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3E58F3D0" w14:textId="77777777" w:rsidTr="00B63944">
        <w:trPr>
          <w:trHeight w:val="445"/>
        </w:trPr>
        <w:tc>
          <w:tcPr>
            <w:tcW w:w="964" w:type="dxa"/>
          </w:tcPr>
          <w:p w14:paraId="7A0D327F" w14:textId="6C56B967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09" w:type="dxa"/>
            <w:vAlign w:val="center"/>
          </w:tcPr>
          <w:p w14:paraId="78E8CED2" w14:textId="3CA5F594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Антицестодни лекови, Антитрематодни лекови</w:t>
            </w:r>
          </w:p>
        </w:tc>
        <w:tc>
          <w:tcPr>
            <w:tcW w:w="1544" w:type="dxa"/>
            <w:vAlign w:val="center"/>
          </w:tcPr>
          <w:p w14:paraId="2E0DE39C" w14:textId="5498EBFC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10.0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16534ABF" w14:textId="65E1B5A1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:45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14674FFD" w14:textId="7C3352BD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Саша Ивановић</w:t>
            </w:r>
          </w:p>
        </w:tc>
        <w:tc>
          <w:tcPr>
            <w:tcW w:w="3185" w:type="dxa"/>
            <w:vAlign w:val="center"/>
          </w:tcPr>
          <w:p w14:paraId="5A746524" w14:textId="4B2E3605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45AB8689" w14:textId="77777777" w:rsidTr="00B63944">
        <w:trPr>
          <w:trHeight w:val="445"/>
        </w:trPr>
        <w:tc>
          <w:tcPr>
            <w:tcW w:w="964" w:type="dxa"/>
          </w:tcPr>
          <w:p w14:paraId="16D9E94A" w14:textId="56139EC6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709" w:type="dxa"/>
            <w:vAlign w:val="center"/>
          </w:tcPr>
          <w:p w14:paraId="45CAFE1D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Резистенција на инсектицид</w: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е</w:t>
            </w: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 xml:space="preserve"> и акарицид</w: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е</w:t>
            </w:r>
          </w:p>
          <w:p w14:paraId="758E5551" w14:textId="17838617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Резистенција на ант</w: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и</w:t>
            </w: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хелминтике</w:t>
            </w:r>
          </w:p>
        </w:tc>
        <w:tc>
          <w:tcPr>
            <w:tcW w:w="1544" w:type="dxa"/>
            <w:vAlign w:val="center"/>
          </w:tcPr>
          <w:p w14:paraId="0D9C1689" w14:textId="52384435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16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706BEDB3" w14:textId="381950EC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778ACDCE" w14:textId="57FA1F8F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Мирјана Миловановић</w:t>
            </w:r>
          </w:p>
        </w:tc>
        <w:tc>
          <w:tcPr>
            <w:tcW w:w="3185" w:type="dxa"/>
            <w:vAlign w:val="center"/>
          </w:tcPr>
          <w:p w14:paraId="230659B0" w14:textId="46DB35A2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505A8787" w14:textId="77777777" w:rsidTr="00B63944">
        <w:trPr>
          <w:trHeight w:val="445"/>
        </w:trPr>
        <w:tc>
          <w:tcPr>
            <w:tcW w:w="964" w:type="dxa"/>
          </w:tcPr>
          <w:p w14:paraId="25AC7904" w14:textId="49BF0398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709" w:type="dxa"/>
            <w:vAlign w:val="center"/>
          </w:tcPr>
          <w:p w14:paraId="2BBBD4E2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Антипротозоални лекови</w:t>
            </w:r>
          </w:p>
          <w:p w14:paraId="60550830" w14:textId="5FE2A23D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Кокцидиостатици, кокцидиоциди</w:t>
            </w:r>
          </w:p>
        </w:tc>
        <w:tc>
          <w:tcPr>
            <w:tcW w:w="1544" w:type="dxa"/>
            <w:vAlign w:val="center"/>
          </w:tcPr>
          <w:p w14:paraId="3E424EB1" w14:textId="3EFEDE23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17.0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39281226" w14:textId="10D1B7CB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:45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514D072F" w14:textId="31999761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Доцент др Ђорђе С.Марјановић</w:t>
            </w:r>
          </w:p>
        </w:tc>
        <w:tc>
          <w:tcPr>
            <w:tcW w:w="3185" w:type="dxa"/>
            <w:vAlign w:val="center"/>
          </w:tcPr>
          <w:p w14:paraId="13196594" w14:textId="62A55D31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779F80C7" w14:textId="77777777" w:rsidTr="00B63944">
        <w:trPr>
          <w:trHeight w:val="445"/>
        </w:trPr>
        <w:tc>
          <w:tcPr>
            <w:tcW w:w="964" w:type="dxa"/>
          </w:tcPr>
          <w:p w14:paraId="1BCD5973" w14:textId="3FF9CD1D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09" w:type="dxa"/>
            <w:vAlign w:val="center"/>
          </w:tcPr>
          <w:p w14:paraId="1476EA96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ОПШТА ТОКСИКОЛОГИЈА</w:t>
            </w:r>
          </w:p>
          <w:p w14:paraId="3112299A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Појам, подела и порекло отрова,</w:t>
            </w:r>
          </w:p>
          <w:p w14:paraId="20D2B9C3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токсикодинамика,</w:t>
            </w:r>
          </w:p>
          <w:p w14:paraId="4F2D25E3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Токсичност и хазард,</w:t>
            </w:r>
          </w:p>
          <w:p w14:paraId="12134A36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Дијагностика тровања,</w:t>
            </w:r>
          </w:p>
          <w:p w14:paraId="3C0E18B0" w14:textId="0912BDCE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Основни принципи терапије тровања.</w:t>
            </w:r>
          </w:p>
        </w:tc>
        <w:tc>
          <w:tcPr>
            <w:tcW w:w="1544" w:type="dxa"/>
            <w:vAlign w:val="center"/>
          </w:tcPr>
          <w:p w14:paraId="755468F0" w14:textId="193ED219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23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03D5FF31" w14:textId="424AB713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43ABB9D1" w14:textId="0EB88A05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 др. Саша Траиловић</w:t>
            </w:r>
          </w:p>
        </w:tc>
        <w:tc>
          <w:tcPr>
            <w:tcW w:w="3185" w:type="dxa"/>
            <w:vAlign w:val="center"/>
          </w:tcPr>
          <w:p w14:paraId="2E04578D" w14:textId="7CF51CBB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125408CC" w14:textId="77777777" w:rsidTr="00B63944">
        <w:trPr>
          <w:trHeight w:val="445"/>
        </w:trPr>
        <w:tc>
          <w:tcPr>
            <w:tcW w:w="964" w:type="dxa"/>
          </w:tcPr>
          <w:p w14:paraId="403A36ED" w14:textId="6D3EA4C7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09" w:type="dxa"/>
            <w:vAlign w:val="center"/>
          </w:tcPr>
          <w:p w14:paraId="2F08468D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СПЕЦИЈАЛНА ТОКСИКОЛОГИЈА</w:t>
            </w:r>
          </w:p>
          <w:p w14:paraId="6B876A55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Тровање и лечење:</w:t>
            </w:r>
          </w:p>
          <w:p w14:paraId="45073A49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-органофосфатним једињењима</w:t>
            </w:r>
          </w:p>
          <w:p w14:paraId="4153E2A7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-карбаматима,</w:t>
            </w:r>
          </w:p>
          <w:p w14:paraId="4A2AFC3B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-пиретроидима,</w:t>
            </w:r>
          </w:p>
          <w:p w14:paraId="3D1C5A37" w14:textId="6E1B3BEC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-хербицидима.</w:t>
            </w:r>
          </w:p>
        </w:tc>
        <w:tc>
          <w:tcPr>
            <w:tcW w:w="1544" w:type="dxa"/>
            <w:vAlign w:val="center"/>
          </w:tcPr>
          <w:p w14:paraId="475E1F5B" w14:textId="42396D90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24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03BDB6A4" w14:textId="00E5BC88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:45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20147012" w14:textId="589388A1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Саша Ивановић</w:t>
            </w:r>
          </w:p>
        </w:tc>
        <w:tc>
          <w:tcPr>
            <w:tcW w:w="3185" w:type="dxa"/>
            <w:vAlign w:val="center"/>
          </w:tcPr>
          <w:p w14:paraId="4B1C28BF" w14:textId="625C1C68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25CC1541" w14:textId="77777777" w:rsidTr="00B63944">
        <w:trPr>
          <w:trHeight w:val="445"/>
        </w:trPr>
        <w:tc>
          <w:tcPr>
            <w:tcW w:w="964" w:type="dxa"/>
          </w:tcPr>
          <w:p w14:paraId="5BF4CE6B" w14:textId="7299D9DF" w:rsidR="00B63944" w:rsidRPr="0000385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*</w:t>
            </w:r>
          </w:p>
        </w:tc>
        <w:tc>
          <w:tcPr>
            <w:tcW w:w="1709" w:type="dxa"/>
            <w:vAlign w:val="center"/>
          </w:tcPr>
          <w:p w14:paraId="25D6BA6E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Тровање и лечење:</w:t>
            </w:r>
          </w:p>
          <w:p w14:paraId="39BAE4CE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-биљним и животињским отровима,</w:t>
            </w:r>
          </w:p>
          <w:p w14:paraId="51E87A51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-отровним печуркама,</w:t>
            </w:r>
          </w:p>
          <w:p w14:paraId="5EA95A34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-родентициди (антикоагулантним и акутним),</w:t>
            </w:r>
          </w:p>
          <w:p w14:paraId="3CE232AE" w14:textId="21F6627F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-молусцицидима.</w:t>
            </w:r>
          </w:p>
        </w:tc>
        <w:tc>
          <w:tcPr>
            <w:tcW w:w="1544" w:type="dxa"/>
            <w:vAlign w:val="center"/>
          </w:tcPr>
          <w:p w14:paraId="25B194B8" w14:textId="51EAA44A" w:rsidR="00B63944" w:rsidRPr="00C225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color w:val="EE0000"/>
                <w:lang w:val="sr-Cyrl-CS"/>
              </w:rPr>
            </w:pPr>
            <w:r w:rsidRPr="00C22544">
              <w:rPr>
                <w:rFonts w:ascii="Times New Roman" w:hAnsi="Times New Roman" w:cs="Times New Roman"/>
                <w:noProof/>
                <w:color w:val="EE0000"/>
                <w:lang w:val="en-US"/>
              </w:rPr>
              <w:t>26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.0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en-US"/>
              </w:rPr>
              <w:t>7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.2025.</w:t>
            </w:r>
          </w:p>
          <w:p w14:paraId="4CBF1C5F" w14:textId="28A31B2E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од 8-1</w:t>
            </w:r>
            <w:r w:rsidRPr="00C22544">
              <w:rPr>
                <w:rFonts w:ascii="Times New Roman" w:hAnsi="Times New Roman" w:cs="Times New Roman"/>
                <w:noProof/>
                <w:color w:val="EE0000"/>
              </w:rPr>
              <w:t xml:space="preserve">1 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5AB03636" w14:textId="0A47947F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Саша Ивановић</w:t>
            </w:r>
          </w:p>
        </w:tc>
        <w:tc>
          <w:tcPr>
            <w:tcW w:w="3185" w:type="dxa"/>
            <w:vAlign w:val="center"/>
          </w:tcPr>
          <w:p w14:paraId="351C9D52" w14:textId="02BA9FF8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45F3F73F" w14:textId="77777777" w:rsidTr="00B63944">
        <w:trPr>
          <w:trHeight w:val="445"/>
        </w:trPr>
        <w:tc>
          <w:tcPr>
            <w:tcW w:w="964" w:type="dxa"/>
          </w:tcPr>
          <w:p w14:paraId="60558617" w14:textId="38B4A362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709" w:type="dxa"/>
            <w:vAlign w:val="center"/>
          </w:tcPr>
          <w:p w14:paraId="042D614E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Тровање и лечење:</w:t>
            </w:r>
          </w:p>
          <w:p w14:paraId="5BFAA588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-неорганским једињењима (Со, нитрати и нитрити),</w:t>
            </w:r>
          </w:p>
          <w:p w14:paraId="39AD3516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-металима (флуор, селен, арсен, олово, цинк, бакар).</w:t>
            </w:r>
          </w:p>
          <w:p w14:paraId="21581683" w14:textId="44DA6F4C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-корозивима,</w:t>
            </w:r>
          </w:p>
        </w:tc>
        <w:tc>
          <w:tcPr>
            <w:tcW w:w="1544" w:type="dxa"/>
            <w:vAlign w:val="center"/>
          </w:tcPr>
          <w:p w14:paraId="1456805E" w14:textId="22C5D2D2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30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7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.2025.</w:t>
            </w:r>
          </w:p>
          <w:p w14:paraId="4B646666" w14:textId="1E651026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65B9237B" w14:textId="64663C3D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Доцент др Ђорђе С.Марјановић</w:t>
            </w:r>
          </w:p>
        </w:tc>
        <w:tc>
          <w:tcPr>
            <w:tcW w:w="3185" w:type="dxa"/>
            <w:vAlign w:val="center"/>
          </w:tcPr>
          <w:p w14:paraId="0A930A04" w14:textId="4C97ACEF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7BC1F1F4" w14:textId="77777777" w:rsidTr="00B63944">
        <w:trPr>
          <w:trHeight w:val="445"/>
        </w:trPr>
        <w:tc>
          <w:tcPr>
            <w:tcW w:w="964" w:type="dxa"/>
          </w:tcPr>
          <w:p w14:paraId="1BF7865D" w14:textId="04ECBD86" w:rsidR="00B63944" w:rsidRPr="0000385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709" w:type="dxa"/>
            <w:vAlign w:val="center"/>
          </w:tcPr>
          <w:p w14:paraId="0AEC9C71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  <w:t>Тровање и лечење:</w:t>
            </w:r>
          </w:p>
          <w:p w14:paraId="323A48C2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  <w:t>- индустријским хемикалијама,</w:t>
            </w:r>
          </w:p>
          <w:p w14:paraId="01060CAD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  <w:t>-крезолима (креозан и др.),</w:t>
            </w:r>
          </w:p>
          <w:p w14:paraId="6021064A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  <w:t>-кућним хемикалијама.</w:t>
            </w:r>
          </w:p>
          <w:p w14:paraId="6DFB1C9F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</w:p>
          <w:p w14:paraId="3B6103C7" w14:textId="03AB2E04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RS"/>
              </w:rPr>
            </w:pPr>
          </w:p>
        </w:tc>
        <w:tc>
          <w:tcPr>
            <w:tcW w:w="1544" w:type="dxa"/>
            <w:vAlign w:val="center"/>
          </w:tcPr>
          <w:p w14:paraId="7609A8A7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41BC0723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</w:p>
          <w:p w14:paraId="5C863816" w14:textId="6B98031B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en-US"/>
              </w:rPr>
              <w:t>31</w:t>
            </w:r>
            <w:r w:rsidRPr="00F61583">
              <w:rPr>
                <w:rFonts w:ascii="Times New Roman" w:hAnsi="Times New Roman" w:cs="Times New Roman"/>
                <w:noProof/>
                <w:lang w:val="en-US"/>
              </w:rPr>
              <w:t>.07.2025.</w:t>
            </w:r>
          </w:p>
          <w:p w14:paraId="13DAC59C" w14:textId="24229CEE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 w:rsidRPr="00F61583">
              <w:rPr>
                <w:rFonts w:ascii="Times New Roman" w:hAnsi="Times New Roman" w:cs="Times New Roman"/>
                <w:noProof/>
                <w:lang w:val="en-US"/>
              </w:rPr>
              <w:t>од 8-11:45 часова</w:t>
            </w:r>
          </w:p>
        </w:tc>
        <w:tc>
          <w:tcPr>
            <w:tcW w:w="1660" w:type="dxa"/>
            <w:vAlign w:val="center"/>
          </w:tcPr>
          <w:p w14:paraId="485341C6" w14:textId="0C25A067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Мирјана Миловановић</w:t>
            </w:r>
          </w:p>
          <w:p w14:paraId="4ADB9CC1" w14:textId="476D0474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3185" w:type="dxa"/>
            <w:vAlign w:val="center"/>
          </w:tcPr>
          <w:p w14:paraId="08767416" w14:textId="77777777" w:rsidR="00B63944" w:rsidRDefault="00B63944" w:rsidP="00B63944">
            <w:pPr>
              <w:jc w:val="center"/>
              <w:rPr>
                <w:sz w:val="16"/>
                <w:szCs w:val="16"/>
              </w:rPr>
            </w:pPr>
          </w:p>
          <w:p w14:paraId="7672ECFC" w14:textId="77777777" w:rsidR="00B63944" w:rsidRDefault="00B63944" w:rsidP="00B63944">
            <w:pPr>
              <w:jc w:val="center"/>
              <w:rPr>
                <w:sz w:val="16"/>
                <w:szCs w:val="16"/>
              </w:rPr>
            </w:pPr>
          </w:p>
          <w:p w14:paraId="70041184" w14:textId="77777777" w:rsidR="00B63944" w:rsidRDefault="00B63944" w:rsidP="00B63944">
            <w:pPr>
              <w:jc w:val="center"/>
              <w:rPr>
                <w:sz w:val="16"/>
                <w:szCs w:val="16"/>
              </w:rPr>
            </w:pPr>
          </w:p>
          <w:p w14:paraId="661982F6" w14:textId="31FA726A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43374FCA" w14:textId="77777777" w:rsidTr="00B63944">
        <w:trPr>
          <w:trHeight w:val="445"/>
        </w:trPr>
        <w:tc>
          <w:tcPr>
            <w:tcW w:w="964" w:type="dxa"/>
          </w:tcPr>
          <w:p w14:paraId="1989377C" w14:textId="4D785323" w:rsidR="00B63944" w:rsidRPr="00003855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*</w:t>
            </w:r>
          </w:p>
        </w:tc>
        <w:tc>
          <w:tcPr>
            <w:tcW w:w="1709" w:type="dxa"/>
            <w:vAlign w:val="center"/>
          </w:tcPr>
          <w:p w14:paraId="5585FFF7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Тровање и лечење:</w:t>
            </w:r>
          </w:p>
          <w:p w14:paraId="10B9787B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-нафтом и њеним дериватима</w:t>
            </w:r>
          </w:p>
          <w:p w14:paraId="364FC0AE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-вештачким ђубривима</w:t>
            </w:r>
          </w:p>
          <w:p w14:paraId="6D77BBF5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Средства за еутаназију</w:t>
            </w:r>
          </w:p>
          <w:p w14:paraId="43464FD5" w14:textId="2572A6F5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Пестициди отровни за пчеле и рибе (неоникотиоиди, карбамати)</w:t>
            </w:r>
          </w:p>
        </w:tc>
        <w:tc>
          <w:tcPr>
            <w:tcW w:w="1544" w:type="dxa"/>
            <w:vAlign w:val="center"/>
          </w:tcPr>
          <w:p w14:paraId="28D900A6" w14:textId="51BA0035" w:rsidR="00B63944" w:rsidRPr="00C225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color w:val="EE0000"/>
                <w:lang w:val="sr-Cyrl-CS"/>
              </w:rPr>
            </w:pP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0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en-US"/>
              </w:rPr>
              <w:t>2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.08.2025.</w:t>
            </w:r>
          </w:p>
          <w:p w14:paraId="7B716A94" w14:textId="07D69579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од 8-1</w:t>
            </w:r>
            <w:r w:rsidRPr="00C22544">
              <w:rPr>
                <w:rFonts w:ascii="Times New Roman" w:hAnsi="Times New Roman" w:cs="Times New Roman"/>
                <w:noProof/>
                <w:color w:val="EE0000"/>
              </w:rPr>
              <w:t xml:space="preserve">1:45 </w:t>
            </w:r>
            <w:r w:rsidRPr="00C22544">
              <w:rPr>
                <w:rFonts w:ascii="Times New Roman" w:hAnsi="Times New Roman" w:cs="Times New Roman"/>
                <w:noProof/>
                <w:color w:val="EE0000"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4912A58D" w14:textId="5680D359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Доцент др Ђорђе С.Марјановић</w:t>
            </w:r>
          </w:p>
        </w:tc>
        <w:tc>
          <w:tcPr>
            <w:tcW w:w="3185" w:type="dxa"/>
            <w:vAlign w:val="center"/>
          </w:tcPr>
          <w:p w14:paraId="6B6600BD" w14:textId="24BDC079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7E805198" w14:textId="77777777" w:rsidTr="00B63944">
        <w:trPr>
          <w:trHeight w:val="445"/>
        </w:trPr>
        <w:tc>
          <w:tcPr>
            <w:tcW w:w="964" w:type="dxa"/>
          </w:tcPr>
          <w:p w14:paraId="7CA23E91" w14:textId="432A12A3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09" w:type="dxa"/>
            <w:vAlign w:val="center"/>
          </w:tcPr>
          <w:p w14:paraId="1C87CF0D" w14:textId="72820CDB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Бојни отров</w: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и</w:t>
            </w: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, Тровања микотоксинима</w:t>
            </w:r>
          </w:p>
        </w:tc>
        <w:tc>
          <w:tcPr>
            <w:tcW w:w="1544" w:type="dxa"/>
            <w:vAlign w:val="center"/>
          </w:tcPr>
          <w:p w14:paraId="5711E2A4" w14:textId="485F2701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0</w:t>
            </w:r>
            <w:r>
              <w:rPr>
                <w:rFonts w:ascii="Times New Roman" w:hAnsi="Times New Roman" w:cs="Times New Roman"/>
                <w:noProof/>
                <w:lang w:val="en-US"/>
              </w:rPr>
              <w:t>6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.08.2025.</w:t>
            </w:r>
          </w:p>
          <w:p w14:paraId="211ED933" w14:textId="5BD5A816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од </w:t>
            </w:r>
            <w:r>
              <w:rPr>
                <w:rFonts w:ascii="Times New Roman" w:hAnsi="Times New Roman" w:cs="Times New Roman"/>
                <w:noProof/>
              </w:rPr>
              <w:t>8-11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часова</w:t>
            </w:r>
          </w:p>
        </w:tc>
        <w:tc>
          <w:tcPr>
            <w:tcW w:w="1660" w:type="dxa"/>
            <w:vAlign w:val="center"/>
          </w:tcPr>
          <w:p w14:paraId="377F4B33" w14:textId="2883F590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Мирјана Миловановић</w:t>
            </w:r>
          </w:p>
        </w:tc>
        <w:tc>
          <w:tcPr>
            <w:tcW w:w="3185" w:type="dxa"/>
            <w:vAlign w:val="center"/>
          </w:tcPr>
          <w:p w14:paraId="2974BCEB" w14:textId="1E8D9848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  <w:tr w:rsidR="00B63944" w:rsidRPr="002C2A2E" w14:paraId="35919EA6" w14:textId="77777777" w:rsidTr="00B63944">
        <w:trPr>
          <w:trHeight w:val="445"/>
        </w:trPr>
        <w:tc>
          <w:tcPr>
            <w:tcW w:w="964" w:type="dxa"/>
          </w:tcPr>
          <w:p w14:paraId="04EF79B6" w14:textId="4019C823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709" w:type="dxa"/>
            <w:vAlign w:val="center"/>
          </w:tcPr>
          <w:p w14:paraId="28819F9C" w14:textId="77777777" w:rsidR="00B63944" w:rsidRPr="00335B7F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Тровања лековима (случајна и јатрогена),</w:t>
            </w:r>
          </w:p>
          <w:p w14:paraId="7CBBB5C6" w14:textId="0FD4DFEB" w:rsidR="00B63944" w:rsidRPr="00757913" w:rsidRDefault="00B63944" w:rsidP="00B6394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</w:pP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Антидоти, Ургентна</w:t>
            </w:r>
            <w:r w:rsidRPr="00335B7F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</w:t>
            </w:r>
            <w:r w:rsidRPr="00335B7F">
              <w:rPr>
                <w:rFonts w:ascii="Times New Roman" w:hAnsi="Times New Roman" w:cs="Times New Roman"/>
                <w:noProof/>
                <w:sz w:val="16"/>
                <w:szCs w:val="16"/>
                <w:lang w:val="sr-Cyrl-CS"/>
              </w:rPr>
              <w:t>терапија акутних тровања.</w:t>
            </w:r>
          </w:p>
        </w:tc>
        <w:tc>
          <w:tcPr>
            <w:tcW w:w="1544" w:type="dxa"/>
            <w:vAlign w:val="center"/>
          </w:tcPr>
          <w:p w14:paraId="2F55D5B2" w14:textId="6E0FD4D0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07.08.2025.</w:t>
            </w:r>
          </w:p>
          <w:p w14:paraId="483961D1" w14:textId="5B75E981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од 8-1</w:t>
            </w:r>
            <w:r>
              <w:rPr>
                <w:rFonts w:ascii="Times New Roman" w:hAnsi="Times New Roman" w:cs="Times New Roman"/>
                <w:noProof/>
              </w:rPr>
              <w:t xml:space="preserve">1:45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часова</w:t>
            </w:r>
          </w:p>
        </w:tc>
        <w:tc>
          <w:tcPr>
            <w:tcW w:w="1660" w:type="dxa"/>
            <w:vAlign w:val="center"/>
          </w:tcPr>
          <w:p w14:paraId="5C6A768D" w14:textId="69705992" w:rsidR="00B63944" w:rsidRDefault="00B63944" w:rsidP="00B6394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Доцент др Ђорђе С.Марјановић</w:t>
            </w:r>
          </w:p>
        </w:tc>
        <w:tc>
          <w:tcPr>
            <w:tcW w:w="3185" w:type="dxa"/>
            <w:vAlign w:val="center"/>
          </w:tcPr>
          <w:p w14:paraId="7B52E113" w14:textId="3917D015" w:rsidR="00B63944" w:rsidRPr="00F61583" w:rsidRDefault="00B63944" w:rsidP="00B6394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61583">
              <w:rPr>
                <w:sz w:val="16"/>
                <w:szCs w:val="16"/>
              </w:rPr>
              <w:t>https://devet.vet.bg.ac.rs/Courses/Details/44</w:t>
            </w:r>
          </w:p>
        </w:tc>
      </w:tr>
    </w:tbl>
    <w:p w14:paraId="26DA01D8" w14:textId="25CBAEF4" w:rsidR="00612D4B" w:rsidRPr="00A81086" w:rsidRDefault="00A81086" w:rsidP="006462E0">
      <w:pPr>
        <w:rPr>
          <w:rFonts w:ascii="Times New Roman" w:hAnsi="Times New Roman" w:cs="Times New Roman"/>
          <w:noProof/>
          <w:color w:val="EE0000"/>
          <w:lang w:val="sr-Cyrl-RS"/>
        </w:rPr>
      </w:pPr>
      <w:r>
        <w:rPr>
          <w:rFonts w:ascii="Times New Roman" w:hAnsi="Times New Roman" w:cs="Times New Roman"/>
          <w:noProof/>
          <w:color w:val="EE0000"/>
          <w:lang w:val="sr-Cyrl-RS"/>
        </w:rPr>
        <w:t>Црвеном бојом су означене радне суботе, укупно их има 4. Сваки наставник ће имати по једну радну суботу. Радне суботе су по распореду надокнада од среде и четвртка.</w:t>
      </w:r>
    </w:p>
    <w:p w14:paraId="34D16A19" w14:textId="219E62F9" w:rsidR="00003855" w:rsidRPr="00003855" w:rsidRDefault="00003855" w:rsidP="006462E0">
      <w:pPr>
        <w:rPr>
          <w:rFonts w:ascii="Times New Roman" w:hAnsi="Times New Roman" w:cs="Times New Roman"/>
          <w:noProof/>
          <w:color w:val="EE0000"/>
          <w:lang w:val="sr-Cyrl-RS"/>
        </w:rPr>
      </w:pPr>
      <w:r>
        <w:rPr>
          <w:rFonts w:ascii="Times New Roman" w:hAnsi="Times New Roman" w:cs="Times New Roman"/>
          <w:noProof/>
          <w:color w:val="EE0000"/>
          <w:lang w:val="sr-Cyrl-RS"/>
        </w:rPr>
        <w:t xml:space="preserve">Укупно редовних 8 радних недеља +2 радне недеље (4 радне суботе) </w:t>
      </w:r>
      <w:r w:rsidRPr="00A81086">
        <w:rPr>
          <w:rFonts w:ascii="Times New Roman" w:hAnsi="Times New Roman" w:cs="Times New Roman"/>
          <w:noProof/>
          <w:color w:val="EE0000"/>
        </w:rPr>
        <w:t>=E</w:t>
      </w:r>
      <w:r>
        <w:rPr>
          <w:rFonts w:ascii="Times New Roman" w:hAnsi="Times New Roman" w:cs="Times New Roman"/>
          <w:noProof/>
          <w:color w:val="EE0000"/>
          <w:lang w:val="sr-Cyrl-RS"/>
        </w:rPr>
        <w:t>фективно 10 радних недеља</w:t>
      </w:r>
    </w:p>
    <w:p w14:paraId="7EB85EC8" w14:textId="6140CEA8" w:rsidR="006462E0" w:rsidRPr="00757913" w:rsidRDefault="00B25D46" w:rsidP="006462E0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val="sr-Cyrl-CS"/>
        </w:rPr>
        <w:t xml:space="preserve">У Београду, </w:t>
      </w:r>
      <w:r w:rsidR="004F0AB7">
        <w:rPr>
          <w:rFonts w:ascii="Times New Roman" w:hAnsi="Times New Roman" w:cs="Times New Roman"/>
          <w:noProof/>
        </w:rPr>
        <w:t>05</w:t>
      </w:r>
      <w:r w:rsidR="00586FF2">
        <w:rPr>
          <w:rFonts w:ascii="Times New Roman" w:hAnsi="Times New Roman" w:cs="Times New Roman"/>
          <w:noProof/>
          <w:lang w:val="sr-Cyrl-CS"/>
        </w:rPr>
        <w:t>.0</w:t>
      </w:r>
      <w:r w:rsidR="00ED6AEA">
        <w:rPr>
          <w:rFonts w:ascii="Times New Roman" w:hAnsi="Times New Roman" w:cs="Times New Roman"/>
          <w:noProof/>
          <w:lang w:val="sr-Cyrl-CS"/>
        </w:rPr>
        <w:t>6</w:t>
      </w:r>
      <w:r w:rsidR="00586FF2">
        <w:rPr>
          <w:rFonts w:ascii="Times New Roman" w:hAnsi="Times New Roman" w:cs="Times New Roman"/>
          <w:noProof/>
          <w:lang w:val="sr-Cyrl-CS"/>
        </w:rPr>
        <w:t>.2025</w:t>
      </w:r>
      <w:r>
        <w:rPr>
          <w:rFonts w:ascii="Times New Roman" w:hAnsi="Times New Roman" w:cs="Times New Roman"/>
          <w:noProof/>
          <w:lang w:val="sr-Cyrl-CS"/>
        </w:rPr>
        <w:t>.</w:t>
      </w:r>
    </w:p>
    <w:p w14:paraId="02191AAB" w14:textId="77777777" w:rsidR="006462E0" w:rsidRDefault="007F59E4" w:rsidP="007F59E4">
      <w:pPr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Шеф Катедре за</w:t>
      </w:r>
      <w:r w:rsidR="00586FF2">
        <w:rPr>
          <w:rFonts w:ascii="Times New Roman" w:hAnsi="Times New Roman" w:cs="Times New Roman"/>
          <w:lang w:val="sr-Cyrl-RS"/>
        </w:rPr>
        <w:t xml:space="preserve"> Фармакологију и токсикологију</w:t>
      </w:r>
      <w:r>
        <w:rPr>
          <w:rFonts w:ascii="Times New Roman" w:hAnsi="Times New Roman" w:cs="Times New Roman"/>
          <w:lang w:val="sr-Cyrl-RS"/>
        </w:rPr>
        <w:t xml:space="preserve"> </w:t>
      </w:r>
    </w:p>
    <w:p w14:paraId="1820B6EA" w14:textId="77777777" w:rsidR="006462E0" w:rsidRPr="006462E0" w:rsidRDefault="007F59E4" w:rsidP="0075791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RS"/>
        </w:rPr>
        <w:t>Проф. др</w:t>
      </w:r>
      <w:r w:rsidR="00586FF2">
        <w:rPr>
          <w:rFonts w:ascii="Times New Roman" w:hAnsi="Times New Roman" w:cs="Times New Roman"/>
          <w:lang w:val="en-US"/>
        </w:rPr>
        <w:t xml:space="preserve"> </w:t>
      </w:r>
      <w:r w:rsidR="00586FF2">
        <w:rPr>
          <w:rFonts w:ascii="Times New Roman" w:hAnsi="Times New Roman" w:cs="Times New Roman"/>
          <w:lang w:val="sr-Cyrl-RS"/>
        </w:rPr>
        <w:t>Саша Траиловић</w:t>
      </w: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E0"/>
    <w:rsid w:val="00003855"/>
    <w:rsid w:val="00061D28"/>
    <w:rsid w:val="00294B23"/>
    <w:rsid w:val="002C2A2E"/>
    <w:rsid w:val="00335B7F"/>
    <w:rsid w:val="00344F11"/>
    <w:rsid w:val="004F0AB7"/>
    <w:rsid w:val="00586FF2"/>
    <w:rsid w:val="005F0D0D"/>
    <w:rsid w:val="00612D4B"/>
    <w:rsid w:val="006462E0"/>
    <w:rsid w:val="00757913"/>
    <w:rsid w:val="00785D0D"/>
    <w:rsid w:val="007F59E4"/>
    <w:rsid w:val="008A6188"/>
    <w:rsid w:val="008F1045"/>
    <w:rsid w:val="0092215F"/>
    <w:rsid w:val="00991D97"/>
    <w:rsid w:val="00993CA1"/>
    <w:rsid w:val="00A2503D"/>
    <w:rsid w:val="00A81086"/>
    <w:rsid w:val="00AA7CFF"/>
    <w:rsid w:val="00B25D46"/>
    <w:rsid w:val="00B63944"/>
    <w:rsid w:val="00C22544"/>
    <w:rsid w:val="00E623D3"/>
    <w:rsid w:val="00ED6AEA"/>
    <w:rsid w:val="00F25011"/>
    <w:rsid w:val="00F6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0B024"/>
  <w15:docId w15:val="{BB362A96-247C-4CE0-998F-F2E1CD79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Djole</cp:lastModifiedBy>
  <cp:revision>10</cp:revision>
  <cp:lastPrinted>2025-06-03T08:44:00Z</cp:lastPrinted>
  <dcterms:created xsi:type="dcterms:W3CDTF">2025-06-02T09:15:00Z</dcterms:created>
  <dcterms:modified xsi:type="dcterms:W3CDTF">2025-06-03T10:15:00Z</dcterms:modified>
</cp:coreProperties>
</file>